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33B" w:rsidRDefault="00AB433B" w:rsidP="00AB433B">
      <w:pPr>
        <w:rPr>
          <w:lang w:val="fr-FR"/>
        </w:rPr>
      </w:pPr>
    </w:p>
    <w:p w:rsidR="00AB433B" w:rsidRDefault="00596A3A" w:rsidP="00AB433B">
      <w:pPr>
        <w:rPr>
          <w:lang w:val="fr-FR"/>
        </w:rPr>
      </w:pPr>
      <w:r w:rsidRPr="00596A3A">
        <w:rPr>
          <w:lang w:val="fr-FR"/>
        </w:rPr>
        <w:t xml:space="preserve">T.S.   1ere Année </w:t>
      </w:r>
      <w:r>
        <w:rPr>
          <w:lang w:val="fr-FR"/>
        </w:rPr>
        <w:t xml:space="preserve">   </w:t>
      </w:r>
      <w:r w:rsidR="00AB433B">
        <w:rPr>
          <w:lang w:val="fr-FR"/>
        </w:rPr>
        <w:t xml:space="preserve">                                            </w:t>
      </w:r>
      <w:r>
        <w:rPr>
          <w:lang w:val="fr-FR"/>
        </w:rPr>
        <w:t xml:space="preserve">                           </w:t>
      </w:r>
      <w:r w:rsidR="00AB433B">
        <w:rPr>
          <w:lang w:val="fr-FR"/>
        </w:rPr>
        <w:t xml:space="preserve">                                         </w:t>
      </w:r>
      <w:r w:rsidR="00AB433B" w:rsidRPr="00AB433B">
        <w:rPr>
          <w:sz w:val="24"/>
          <w:szCs w:val="24"/>
          <w:lang w:val="fr-FR"/>
        </w:rPr>
        <w:t xml:space="preserve">  Stylisme modélisme</w:t>
      </w:r>
    </w:p>
    <w:p w:rsidR="00596A3A" w:rsidRDefault="00596A3A" w:rsidP="00596A3A">
      <w:pPr>
        <w:jc w:val="both"/>
        <w:rPr>
          <w:u w:val="single"/>
          <w:lang w:val="fr-FR"/>
        </w:rPr>
      </w:pPr>
    </w:p>
    <w:p w:rsidR="00596A3A" w:rsidRPr="00AB433B" w:rsidRDefault="00596A3A" w:rsidP="00596A3A">
      <w:pPr>
        <w:jc w:val="both"/>
        <w:rPr>
          <w:b/>
          <w:bCs/>
          <w:sz w:val="28"/>
          <w:szCs w:val="28"/>
          <w:u w:val="single"/>
          <w:lang w:val="fr-FR"/>
        </w:rPr>
      </w:pPr>
    </w:p>
    <w:p w:rsidR="00596A3A" w:rsidRPr="00AB433B" w:rsidRDefault="00596A3A" w:rsidP="00AB433B">
      <w:pPr>
        <w:jc w:val="center"/>
        <w:rPr>
          <w:b/>
          <w:bCs/>
          <w:sz w:val="28"/>
          <w:szCs w:val="28"/>
          <w:lang w:val="fr-FR"/>
        </w:rPr>
      </w:pPr>
      <w:r w:rsidRPr="00AB433B">
        <w:rPr>
          <w:b/>
          <w:bCs/>
          <w:sz w:val="28"/>
          <w:szCs w:val="28"/>
          <w:u w:val="single"/>
          <w:lang w:val="fr-FR"/>
        </w:rPr>
        <w:t>ETUDE   DES  COULEURS</w:t>
      </w:r>
    </w:p>
    <w:p w:rsidR="00596A3A" w:rsidRDefault="00596A3A" w:rsidP="00596A3A">
      <w:pPr>
        <w:rPr>
          <w:lang w:val="fr-FR"/>
        </w:rPr>
      </w:pPr>
    </w:p>
    <w:p w:rsidR="00596A3A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*   </w:t>
      </w:r>
      <w:r w:rsidR="00596A3A" w:rsidRPr="00AB433B">
        <w:rPr>
          <w:sz w:val="24"/>
          <w:szCs w:val="24"/>
          <w:lang w:val="fr-FR"/>
        </w:rPr>
        <w:t>Etude  de  l` influence  des  couleurs  sur  la  pédagogie  et  la   psychologie   des  personnes .</w:t>
      </w:r>
    </w:p>
    <w:p w:rsidR="00E01984" w:rsidRPr="00AB433B" w:rsidRDefault="00DF0828" w:rsidP="00596A3A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*   </w:t>
      </w:r>
      <w:r w:rsidR="00596A3A" w:rsidRPr="00AB433B">
        <w:rPr>
          <w:sz w:val="24"/>
          <w:szCs w:val="24"/>
          <w:lang w:val="fr-FR"/>
        </w:rPr>
        <w:t xml:space="preserve"> Bases  théoriques  de  la  couleur</w:t>
      </w:r>
      <w:r w:rsidRPr="00AB433B">
        <w:rPr>
          <w:sz w:val="24"/>
          <w:szCs w:val="24"/>
          <w:lang w:val="fr-FR"/>
        </w:rPr>
        <w:t xml:space="preserve">    (1) </w:t>
      </w:r>
      <w:r w:rsidR="00596A3A" w:rsidRPr="00AB433B">
        <w:rPr>
          <w:sz w:val="24"/>
          <w:szCs w:val="24"/>
          <w:lang w:val="fr-FR"/>
        </w:rPr>
        <w:t xml:space="preserve">    </w:t>
      </w:r>
    </w:p>
    <w:p w:rsidR="00DF0828" w:rsidRPr="00AB433B" w:rsidRDefault="00DF0828" w:rsidP="00596A3A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-  Cercle    Chromatique  </w:t>
      </w:r>
    </w:p>
    <w:p w:rsidR="00DF0828" w:rsidRPr="00AB433B" w:rsidRDefault="00DF0828" w:rsidP="00596A3A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-  Les  couleurs  primaires  et  secondaires  +  exercices  d’application. </w:t>
      </w:r>
    </w:p>
    <w:p w:rsidR="00DF0828" w:rsidRPr="00AB433B" w:rsidRDefault="00DF0828" w:rsidP="00596A3A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>*  Bases  théoriques  des couleurs (2)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-  Les  couleurs  complémentaires  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-  Les  tons  rompus 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-  Les  tons  rabattus 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-  Les  tons  dégradés  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 -  Les   camaïeux  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* Les rayures : composition, trace, technique,  tissage. </w:t>
      </w:r>
    </w:p>
    <w:p w:rsidR="00DF0828" w:rsidRPr="00AB433B" w:rsidRDefault="00DF0828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* Recherche   d` harmonie  et  construction  de  gammes </w:t>
      </w:r>
    </w:p>
    <w:p w:rsidR="00DF0828" w:rsidRPr="00AB433B" w:rsidRDefault="00240497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*  Les  fleurs  de  raccords   </w:t>
      </w:r>
    </w:p>
    <w:p w:rsidR="00240497" w:rsidRPr="00AB433B" w:rsidRDefault="00240497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 xml:space="preserve">* Les  folkloriques </w:t>
      </w:r>
    </w:p>
    <w:p w:rsidR="00240497" w:rsidRPr="00AB433B" w:rsidRDefault="00240497" w:rsidP="00DF0828">
      <w:pPr>
        <w:rPr>
          <w:sz w:val="24"/>
          <w:szCs w:val="24"/>
          <w:lang w:val="fr-FR"/>
        </w:rPr>
      </w:pPr>
      <w:r w:rsidRPr="00AB433B">
        <w:rPr>
          <w:sz w:val="24"/>
          <w:szCs w:val="24"/>
          <w:lang w:val="fr-FR"/>
        </w:rPr>
        <w:t>Recherche  de  couleurs  et  de  thèmes.</w:t>
      </w:r>
    </w:p>
    <w:p w:rsidR="00240497" w:rsidRPr="00AB433B" w:rsidRDefault="00240497" w:rsidP="00DF0828">
      <w:pPr>
        <w:rPr>
          <w:sz w:val="24"/>
          <w:szCs w:val="24"/>
          <w:lang w:val="fr-FR"/>
        </w:rPr>
      </w:pPr>
    </w:p>
    <w:p w:rsidR="00906111" w:rsidRDefault="007B5016" w:rsidP="000A629B">
      <w:pPr>
        <w:jc w:val="center"/>
        <w:rPr>
          <w:lang w:val="fr-FR"/>
        </w:rPr>
      </w:pPr>
      <w:r>
        <w:rPr>
          <w:lang w:val="fr-FR"/>
        </w:rPr>
        <w:t>1</w:t>
      </w:r>
    </w:p>
    <w:p w:rsidR="000A629B" w:rsidRPr="00906111" w:rsidRDefault="000A629B" w:rsidP="00A40F40">
      <w:pPr>
        <w:rPr>
          <w:lang w:val="fr-FR"/>
        </w:rPr>
      </w:pPr>
      <w:bookmarkStart w:id="0" w:name="_GoBack"/>
      <w:bookmarkEnd w:id="0"/>
    </w:p>
    <w:sectPr w:rsidR="000A629B" w:rsidRPr="00906111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40F40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AEC38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85</cp:revision>
  <dcterms:created xsi:type="dcterms:W3CDTF">2012-09-05T20:40:00Z</dcterms:created>
  <dcterms:modified xsi:type="dcterms:W3CDTF">2019-07-26T05:15:00Z</dcterms:modified>
</cp:coreProperties>
</file>